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3C0A6" w14:textId="77777777" w:rsidR="00171327" w:rsidRDefault="00171327" w:rsidP="00171327">
      <w:r>
        <w:t xml:space="preserve">BLT Buruh Rokok Cair, Bupati </w:t>
      </w:r>
      <w:proofErr w:type="spellStart"/>
      <w:r>
        <w:t>Sam'ani</w:t>
      </w:r>
      <w:proofErr w:type="spellEnd"/>
      <w:r>
        <w:t xml:space="preserve"> : Perekonomian Naik</w:t>
      </w:r>
    </w:p>
    <w:p w14:paraId="1062871C" w14:textId="77777777" w:rsidR="00171327" w:rsidRDefault="00171327" w:rsidP="00171327"/>
    <w:p w14:paraId="2EE5F8BE" w14:textId="77777777" w:rsidR="00171327" w:rsidRDefault="00171327" w:rsidP="00171327">
      <w:r>
        <w:t xml:space="preserve">KUDUS - Wajah bahagia terlihat dari para buruh rokok PT Djarum </w:t>
      </w:r>
      <w:proofErr w:type="spellStart"/>
      <w:r>
        <w:t>brak</w:t>
      </w:r>
      <w:proofErr w:type="spellEnd"/>
      <w:r>
        <w:t xml:space="preserve"> Pengkol. Mereka telah menerima Bantuan Langsung Tunai (BLT) Dana Bagi Hasil Cukai </w:t>
      </w:r>
      <w:proofErr w:type="spellStart"/>
      <w:r>
        <w:t>Hasi</w:t>
      </w:r>
      <w:proofErr w:type="spellEnd"/>
      <w:r>
        <w:t xml:space="preserve"> Tembakau (DBHCHT) sebesar Rp 600 ribu dari Pemerintah Kabupaten Kudus. </w:t>
      </w:r>
    </w:p>
    <w:p w14:paraId="47845402" w14:textId="77777777" w:rsidR="00171327" w:rsidRDefault="00171327" w:rsidP="00171327"/>
    <w:p w14:paraId="3A97B967" w14:textId="77777777" w:rsidR="00171327" w:rsidRDefault="00171327" w:rsidP="00171327">
      <w:r>
        <w:t xml:space="preserve">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 saat meninjau langsung, Senin (24/3/2025) menjelaskan BLT tersebut merupakan BLT cukai tahap I tahun 2025 untuk 2 bulan. </w:t>
      </w:r>
      <w:proofErr w:type="spellStart"/>
      <w:r>
        <w:t>Sam'ani</w:t>
      </w:r>
      <w:proofErr w:type="spellEnd"/>
      <w:r>
        <w:t xml:space="preserve"> menjelaskan adanya BLT dan THR yang telah diterima buruh rokok memutar roda perekonomian masyarakat Kabupaten Kudus. Menurutnya, BLT ikut memberikan dampak pada pasar dan Usaha Mikro, Kecil, dan Menengah (UMKM).</w:t>
      </w:r>
    </w:p>
    <w:p w14:paraId="69B074BD" w14:textId="77777777" w:rsidR="00171327" w:rsidRDefault="00171327" w:rsidP="00171327"/>
    <w:p w14:paraId="317B6C13" w14:textId="77777777" w:rsidR="00171327" w:rsidRDefault="00171327" w:rsidP="00171327">
      <w:r>
        <w:t>"Semoga BLT yang diterima bisa membahagiakan buruh rokok. Biar digunakan untuk persiapan lebaran. Ketika buruh rokok menerima BLT, ada perputaran uang yang berdampak di UMKM dan pasar," terangnya.</w:t>
      </w:r>
    </w:p>
    <w:p w14:paraId="66EDE094" w14:textId="77777777" w:rsidR="00171327" w:rsidRDefault="00171327" w:rsidP="00171327"/>
    <w:p w14:paraId="4ECD7923" w14:textId="77777777" w:rsidR="00171327" w:rsidRDefault="00171327" w:rsidP="00171327">
      <w:proofErr w:type="spellStart"/>
      <w:r>
        <w:t>Sam'ani</w:t>
      </w:r>
      <w:proofErr w:type="spellEnd"/>
      <w:r>
        <w:t xml:space="preserve"> dan Wakil Bupati Kudus Bellinda </w:t>
      </w:r>
      <w:proofErr w:type="spellStart"/>
      <w:r>
        <w:t>Birton</w:t>
      </w:r>
      <w:proofErr w:type="spellEnd"/>
      <w:r>
        <w:t xml:space="preserve"> meminta buruh rokok dan karyawan yang menerima THR hingga BLT, mengimbau agar bisa menggunakan uang dengan bijaksana.</w:t>
      </w:r>
    </w:p>
    <w:p w14:paraId="3BAD18B8" w14:textId="77777777" w:rsidR="00171327" w:rsidRDefault="00171327" w:rsidP="00171327"/>
    <w:p w14:paraId="7A9A1EFC" w14:textId="77777777" w:rsidR="00171327" w:rsidRDefault="00171327" w:rsidP="00171327">
      <w:r>
        <w:t>"Mohon untuk menggunakan BLT dengan bijaksana. Gunakan untuk kebutuhan sehari-hari dan persiapan Hari Raya Idulfitri," ucapnya.</w:t>
      </w:r>
    </w:p>
    <w:p w14:paraId="05A3A914" w14:textId="77777777" w:rsidR="00171327" w:rsidRDefault="00171327" w:rsidP="00171327"/>
    <w:p w14:paraId="729A1DBC" w14:textId="77777777" w:rsidR="00171327" w:rsidRDefault="00171327" w:rsidP="00171327">
      <w:r>
        <w:t xml:space="preserve">Setelah itu, </w:t>
      </w:r>
      <w:proofErr w:type="spellStart"/>
      <w:r>
        <w:t>Sam'ani</w:t>
      </w:r>
      <w:proofErr w:type="spellEnd"/>
      <w:r>
        <w:t xml:space="preserve"> juga menemui buruh rokok PT. Sukun Wartono dan menyalurkan bantuan BLT. Penerima BLT-DBHCHT dari Pemerintah Kabupaten Kudus, dengan kriteria </w:t>
      </w:r>
      <w:proofErr w:type="spellStart"/>
      <w:r>
        <w:t>ber</w:t>
      </w:r>
      <w:proofErr w:type="spellEnd"/>
      <w:r>
        <w:t xml:space="preserve"> KTP Kudus dan bekerja di Kudus sejumlah 50.828 orang. Semuanya tersebar di 22 Pabrik rokok. </w:t>
      </w:r>
    </w:p>
    <w:p w14:paraId="1D739B5A" w14:textId="77777777" w:rsidR="00171327" w:rsidRDefault="00171327" w:rsidP="00171327"/>
    <w:p w14:paraId="771B8E74" w14:textId="77777777" w:rsidR="00171327" w:rsidRDefault="00171327" w:rsidP="00171327">
      <w:r>
        <w:t xml:space="preserve">Sementara itu penerima BLT-DBHCHT dari Pemerintah Provinsi Jawa Tengah dengan kriteria </w:t>
      </w:r>
      <w:proofErr w:type="spellStart"/>
      <w:r>
        <w:t>ber</w:t>
      </w:r>
      <w:proofErr w:type="spellEnd"/>
      <w:r>
        <w:t xml:space="preserve"> KTP Luar Kudus dan bekerja di Kudus sejumlah 11.116 orang, serta </w:t>
      </w:r>
      <w:proofErr w:type="spellStart"/>
      <w:r>
        <w:t>ber</w:t>
      </w:r>
      <w:proofErr w:type="spellEnd"/>
      <w:r>
        <w:t xml:space="preserve"> KTP Kudus bekerja di Kudus sejumlah 16.884 orang. Total penerima sejumlah 28.000 orang.</w:t>
      </w:r>
    </w:p>
    <w:p w14:paraId="7734F245" w14:textId="77777777" w:rsidR="00171327" w:rsidRDefault="00171327" w:rsidP="00171327"/>
    <w:p w14:paraId="453F4444" w14:textId="77777777" w:rsidR="00171327" w:rsidRDefault="00171327" w:rsidP="00171327">
      <w:r>
        <w:t xml:space="preserve">Salah satu buruh rokok, Laela Fitriani (24) bersyukur dapat BLT. Pihaknya akan memanfaatkan untuk kebutuhan persiapan lebaran. Laela telah bekerja sejak 2021 dan baru kali ini mendapatkan BLT. </w:t>
      </w:r>
    </w:p>
    <w:p w14:paraId="272AC0A4" w14:textId="77777777" w:rsidR="00171327" w:rsidRDefault="00171327" w:rsidP="00171327"/>
    <w:p w14:paraId="3D7119F6" w14:textId="2E2D288C" w:rsidR="00171327" w:rsidRDefault="00171327">
      <w:r>
        <w:t>"Alhamdulillah, bersyukur sekali bisa mendapatkan BLT. Apalagi kebutuhan persiapan lebaran banyak. Terima kasih pak Bupati," ucapnya. (*)</w:t>
      </w:r>
    </w:p>
    <w:sectPr w:rsidR="001713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327"/>
    <w:rsid w:val="00171327"/>
    <w:rsid w:val="00BB6179"/>
    <w:rsid w:val="00BE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D90132"/>
  <w15:chartTrackingRefBased/>
  <w15:docId w15:val="{BABE529B-2268-2E4F-9BB4-2A3553E5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1713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713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713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713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1713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1713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1713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1713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1713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713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713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713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71327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171327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171327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171327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171327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171327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1713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1713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1713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1713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1713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171327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171327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171327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1713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171327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1713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2025-03-31T00:08:00Z</dcterms:created>
  <dcterms:modified xsi:type="dcterms:W3CDTF">2025-03-31T00:08:00Z</dcterms:modified>
</cp:coreProperties>
</file>