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E3E1D" w14:textId="77777777" w:rsidR="0056775B" w:rsidRDefault="0056775B" w:rsidP="0056775B">
      <w:r>
        <w:t xml:space="preserve">Pimpin Upacara Penutupan TMMD, </w:t>
      </w:r>
      <w:proofErr w:type="spellStart"/>
      <w:r>
        <w:t>Pj</w:t>
      </w:r>
      <w:proofErr w:type="spellEnd"/>
      <w:r>
        <w:t>. Bupati Kudus Sampaikan Amanat Pangdam IV/Diponegoro</w:t>
      </w:r>
    </w:p>
    <w:p w14:paraId="14E1D54D" w14:textId="77777777" w:rsidR="0056775B" w:rsidRDefault="0056775B" w:rsidP="0056775B"/>
    <w:p w14:paraId="36C09AA1" w14:textId="77777777" w:rsidR="0056775B" w:rsidRDefault="0056775B" w:rsidP="0056775B">
      <w:r>
        <w:t>KUDUS- Penjabat (</w:t>
      </w:r>
      <w:proofErr w:type="spellStart"/>
      <w:r>
        <w:t>Pj</w:t>
      </w:r>
      <w:proofErr w:type="spellEnd"/>
      <w:r>
        <w:t xml:space="preserve">) Bupati Kudus Muhamad Hasan </w:t>
      </w:r>
      <w:proofErr w:type="spellStart"/>
      <w:r>
        <w:t>Chabibie</w:t>
      </w:r>
      <w:proofErr w:type="spellEnd"/>
      <w:r>
        <w:t xml:space="preserve"> memimpin upacara penutupan program TNI Manunggal Membangun Desa (TMMD) Reguler ke-121 dan TMMD </w:t>
      </w:r>
      <w:proofErr w:type="spellStart"/>
      <w:r>
        <w:t>Sengkuyung</w:t>
      </w:r>
      <w:proofErr w:type="spellEnd"/>
      <w:r>
        <w:t xml:space="preserve"> Tahap III Tahun Anggaran 2024 yang diselenggarakan di masing-masing Kabupaten/Kota di wilayah Kodam IV/Diponegoro. Kegiatan berlangsung di Lapangan Desa </w:t>
      </w:r>
      <w:proofErr w:type="spellStart"/>
      <w:r>
        <w:t>Kaliwungu</w:t>
      </w:r>
      <w:proofErr w:type="spellEnd"/>
      <w:r>
        <w:t xml:space="preserve">, Kecamatan </w:t>
      </w:r>
      <w:proofErr w:type="spellStart"/>
      <w:r>
        <w:t>Kaliwungu</w:t>
      </w:r>
      <w:proofErr w:type="spellEnd"/>
      <w:r>
        <w:t>, Kabupaten Kudus, Kamis (22/8).</w:t>
      </w:r>
    </w:p>
    <w:p w14:paraId="15F8DA0C" w14:textId="77777777" w:rsidR="0056775B" w:rsidRDefault="0056775B" w:rsidP="0056775B"/>
    <w:p w14:paraId="06D1C3BF" w14:textId="77777777" w:rsidR="0056775B" w:rsidRDefault="0056775B" w:rsidP="0056775B">
      <w:r>
        <w:t xml:space="preserve">Upacara penutupan diikuti oleh Dandim 0722/Kudus, perwakilan </w:t>
      </w:r>
      <w:proofErr w:type="spellStart"/>
      <w:r>
        <w:t>Forkopimda</w:t>
      </w:r>
      <w:proofErr w:type="spellEnd"/>
      <w:r>
        <w:t xml:space="preserve"> Kudus, Sekda Kudus beserta asisten, kepala OPD terkait, camat, unsur TNI/Polri, organisasi masyarakat, perwakilan perusahaan, para pelajar, dan undangan lainnya.</w:t>
      </w:r>
    </w:p>
    <w:p w14:paraId="384F3182" w14:textId="77777777" w:rsidR="0056775B" w:rsidRDefault="0056775B" w:rsidP="0056775B"/>
    <w:p w14:paraId="512B07C4" w14:textId="77777777" w:rsidR="0056775B" w:rsidRDefault="0056775B" w:rsidP="0056775B">
      <w:r>
        <w:t xml:space="preserve">Menyampaikan amanat Pangdam IV/Diponegoro, </w:t>
      </w:r>
      <w:proofErr w:type="spellStart"/>
      <w:r>
        <w:t>Pj</w:t>
      </w:r>
      <w:proofErr w:type="spellEnd"/>
      <w:r>
        <w:t xml:space="preserve">. Bupati Hasan bersyukur karena kegiatan TMMD Reguler ke-121 dan TMMD </w:t>
      </w:r>
      <w:proofErr w:type="spellStart"/>
      <w:r>
        <w:t>Sengkuyung</w:t>
      </w:r>
      <w:proofErr w:type="spellEnd"/>
      <w:r>
        <w:t xml:space="preserve"> Tahap III Tahun Anggaran 2024 dapat berjalan lancar. Disampaikannya, Program TMMD yang telah diselenggarakan ini merupakan salah satu Program Bakti TNI yang difokuskan untuk membantu pemerintah daerah dalam percepatan program pembangunan sarana prasarana dan infrastruktur bagi masyarakat, khususnya yang tinggal di pedesaan dan di daerah-daerah terpencil.</w:t>
      </w:r>
    </w:p>
    <w:p w14:paraId="7AD5C53D" w14:textId="77777777" w:rsidR="0056775B" w:rsidRDefault="0056775B" w:rsidP="0056775B"/>
    <w:p w14:paraId="75FCA999" w14:textId="77777777" w:rsidR="0056775B" w:rsidRDefault="0056775B" w:rsidP="0056775B">
      <w:r>
        <w:t>"Kami menyadari bahwa TNI, dalam hal ini Kodam IV/Diponegoro tidak dapat melaksanakan program ini sendiri karena membutuhkan dukungan semua pihak. Untuk itu, pada kesempatan baik ini saya mengucapkan terima kasih kepada seluruh pihak terkait beserta segenap warga masyarakat yang bahu-membahu menuntaskan program-program TMMD di masing-masing lokasi," ungkapnya.</w:t>
      </w:r>
    </w:p>
    <w:p w14:paraId="790336E8" w14:textId="77777777" w:rsidR="0056775B" w:rsidRDefault="0056775B" w:rsidP="0056775B"/>
    <w:p w14:paraId="0B5E6AE1" w14:textId="77777777" w:rsidR="0056775B" w:rsidRDefault="0056775B" w:rsidP="0056775B">
      <w:r>
        <w:t>Mengambil tema 'Darma Bakti TMMD Mewujudkan Percepatan Pembangunan di Wilayah', TMMD kali ini mengandung makna bahwa TNI bersama dengan pemerintah daerah, Polri, dan masyarakat secara bersama-sama mendukung percepatan pembangunan infrastruktur dan fasilitas umum guna meningkatkan kesejahteraan masyarakat sebagai bentuk pengabdian TNI bersama seluruh unsur di wilayah kepada bangsa dan negara.</w:t>
      </w:r>
    </w:p>
    <w:p w14:paraId="4036F24F" w14:textId="77777777" w:rsidR="0056775B" w:rsidRDefault="0056775B" w:rsidP="0056775B"/>
    <w:p w14:paraId="16FA9FDC" w14:textId="77777777" w:rsidR="0056775B" w:rsidRDefault="0056775B" w:rsidP="0056775B">
      <w:r>
        <w:t xml:space="preserve">"Hal itu dibuktikan dengan menggelar TMMD Reguler ke-121 dan TMMD </w:t>
      </w:r>
      <w:proofErr w:type="spellStart"/>
      <w:r>
        <w:t>Sengkuyung</w:t>
      </w:r>
      <w:proofErr w:type="spellEnd"/>
      <w:r>
        <w:t xml:space="preserve"> di beberapa kabupaten/kota seluruh Kodim di jajaran Kodam IV/Diponegoro sebagai wujud tekad mendukung percepatan pembangunan di daerah secara merata dan menyeluruh," jelasnya.</w:t>
      </w:r>
    </w:p>
    <w:p w14:paraId="27D388A0" w14:textId="77777777" w:rsidR="0056775B" w:rsidRDefault="0056775B" w:rsidP="0056775B"/>
    <w:p w14:paraId="792D2376" w14:textId="77777777" w:rsidR="0056775B" w:rsidRDefault="0056775B" w:rsidP="0056775B">
      <w:r>
        <w:t>Pada kesempatan yang baik ini, pihaknya juga menyampaikan ucapan terima kasih dan apresiasi yang setinggi-tingginya kepada seluruh pihak yang telah bekerja secara maksimal sehingga sasaran fisik maupun non fisik TMMD dapat diselesaikan dengan baik dan tepat waktu.</w:t>
      </w:r>
    </w:p>
    <w:p w14:paraId="53B64EB1" w14:textId="77777777" w:rsidR="0056775B" w:rsidRDefault="0056775B" w:rsidP="0056775B"/>
    <w:p w14:paraId="13F5BAA3" w14:textId="77777777" w:rsidR="0056775B" w:rsidRDefault="0056775B" w:rsidP="0056775B">
      <w:r>
        <w:t>"Terima kasih atas sinergi dan kolaborasi yang telah terjalin sehingga kegiatan ini dapat terselesaikan dengan baik," ucapnya.</w:t>
      </w:r>
    </w:p>
    <w:p w14:paraId="5505CCFD" w14:textId="77777777" w:rsidR="0056775B" w:rsidRDefault="0056775B" w:rsidP="0056775B"/>
    <w:p w14:paraId="5A95F494" w14:textId="77777777" w:rsidR="0056775B" w:rsidRDefault="0056775B" w:rsidP="0056775B">
      <w:r>
        <w:t xml:space="preserve">Sementara itu, Komandan Kodim 0722/Kudus </w:t>
      </w:r>
      <w:proofErr w:type="spellStart"/>
      <w:r>
        <w:t>Letkol</w:t>
      </w:r>
      <w:proofErr w:type="spellEnd"/>
      <w:r>
        <w:t xml:space="preserve"> </w:t>
      </w:r>
      <w:proofErr w:type="spellStart"/>
      <w:r>
        <w:t>Inf</w:t>
      </w:r>
      <w:proofErr w:type="spellEnd"/>
      <w:r>
        <w:t xml:space="preserve">. Andreas Yudhi Wibowo menyebut terdapat dua sasaran dalam program TMMD </w:t>
      </w:r>
      <w:proofErr w:type="spellStart"/>
      <w:r>
        <w:t>Sengkuyung</w:t>
      </w:r>
      <w:proofErr w:type="spellEnd"/>
      <w:r>
        <w:t xml:space="preserve"> Tahap III Tahun Anggaran 2024 yang telah dilaksanakan di Desa </w:t>
      </w:r>
      <w:proofErr w:type="spellStart"/>
      <w:r>
        <w:t>Kaliwungu</w:t>
      </w:r>
      <w:proofErr w:type="spellEnd"/>
      <w:r>
        <w:t xml:space="preserve">, Kecamatan </w:t>
      </w:r>
      <w:proofErr w:type="spellStart"/>
      <w:r>
        <w:t>Kaliwungu</w:t>
      </w:r>
      <w:proofErr w:type="spellEnd"/>
      <w:r>
        <w:t>, Kabupaten Kudus. Yakni sasaran fisik yang meliputi pembuatan jembatan dengan panjang 12 meter, lebar 3 meter, dan tinggi 3 meter, serta betonisasi jalan dengan panjang 230 meter, lebar 2,4 meter, dan tebal 0,15 meter.</w:t>
      </w:r>
    </w:p>
    <w:p w14:paraId="45D4B678" w14:textId="77777777" w:rsidR="0056775B" w:rsidRDefault="0056775B" w:rsidP="0056775B"/>
    <w:p w14:paraId="0C68F83B" w14:textId="77777777" w:rsidR="0056775B" w:rsidRDefault="0056775B" w:rsidP="0056775B">
      <w:r>
        <w:t xml:space="preserve">Sementara untuk sasaran non fisik meliputi, penyuluhan pencegahan radikalisme dan terorisme, penyuluhan bela negara, penyuluhan </w:t>
      </w:r>
      <w:proofErr w:type="spellStart"/>
      <w:r>
        <w:t>antinarkoba</w:t>
      </w:r>
      <w:proofErr w:type="spellEnd"/>
      <w:r>
        <w:t xml:space="preserve">, penyuluhan KB-Kes, penyuluhan pencegahan dan penanganan </w:t>
      </w:r>
      <w:proofErr w:type="spellStart"/>
      <w:r>
        <w:t>stunting</w:t>
      </w:r>
      <w:proofErr w:type="spellEnd"/>
      <w:r>
        <w:t>, pencegahan gangguan kamtibmas, penyuluhan pertanian, pemberdayaan masyarakat, penyuluhan desa tanggap bencana, dan penyuluhan pengembangan UMKM.</w:t>
      </w:r>
    </w:p>
    <w:p w14:paraId="3207B2B8" w14:textId="77777777" w:rsidR="0056775B" w:rsidRDefault="0056775B" w:rsidP="0056775B"/>
    <w:p w14:paraId="6C601B07" w14:textId="77777777" w:rsidR="0056775B" w:rsidRDefault="0056775B" w:rsidP="0056775B">
      <w:r>
        <w:t xml:space="preserve">"Alhamdulillah semua program TMMD </w:t>
      </w:r>
      <w:proofErr w:type="spellStart"/>
      <w:r>
        <w:t>Sengkuyung</w:t>
      </w:r>
      <w:proofErr w:type="spellEnd"/>
      <w:r>
        <w:t xml:space="preserve"> Tahap III Tahun Anggaran 2024 di Desa </w:t>
      </w:r>
      <w:proofErr w:type="spellStart"/>
      <w:r>
        <w:t>Kaliwungu</w:t>
      </w:r>
      <w:proofErr w:type="spellEnd"/>
      <w:r>
        <w:t xml:space="preserve"> telah usai. Saya ucapkan terima kasih kepada seluruh pihak yang turut terlibat," katanya.</w:t>
      </w:r>
    </w:p>
    <w:p w14:paraId="3DF9C1BF" w14:textId="77777777" w:rsidR="0056775B" w:rsidRDefault="0056775B" w:rsidP="0056775B"/>
    <w:p w14:paraId="318A8CF0" w14:textId="77777777" w:rsidR="0056775B" w:rsidRDefault="0056775B">
      <w:r>
        <w:t xml:space="preserve">Usai penutupan upacara, </w:t>
      </w:r>
      <w:proofErr w:type="spellStart"/>
      <w:r>
        <w:t>Pj</w:t>
      </w:r>
      <w:proofErr w:type="spellEnd"/>
      <w:r>
        <w:t xml:space="preserve">. Bupati Kudus beserta rombongan menyempatkan diri meninjau dan meresmikan jembatan hasil program TMMD </w:t>
      </w:r>
      <w:proofErr w:type="spellStart"/>
      <w:r>
        <w:t>Sengkuyung</w:t>
      </w:r>
      <w:proofErr w:type="spellEnd"/>
      <w:r>
        <w:t xml:space="preserve"> Tahap III Tahun Anggaran 2024 di Desa </w:t>
      </w:r>
      <w:proofErr w:type="spellStart"/>
      <w:r>
        <w:t>Kaliwungu</w:t>
      </w:r>
      <w:proofErr w:type="spellEnd"/>
      <w:r>
        <w:t xml:space="preserve">, Kecamatan </w:t>
      </w:r>
      <w:proofErr w:type="spellStart"/>
      <w:r>
        <w:t>Kaliwungu</w:t>
      </w:r>
      <w:proofErr w:type="spellEnd"/>
      <w:r>
        <w:t>, Kabupaten Kudus. (*)</w:t>
      </w:r>
    </w:p>
    <w:sectPr w:rsidR="005677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75B"/>
    <w:rsid w:val="001B73E5"/>
    <w:rsid w:val="003247AD"/>
    <w:rsid w:val="005677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4DF384D"/>
  <w15:chartTrackingRefBased/>
  <w15:docId w15:val="{02F4B3F6-869C-6441-977A-4C06B0110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6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6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6775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6775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6775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6775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6775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6775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6775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6775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6775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6775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6775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6775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6775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6775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6775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6775B"/>
    <w:rPr>
      <w:rFonts w:eastAsiaTheme="majorEastAsia" w:cstheme="majorBidi"/>
      <w:color w:val="272727" w:themeColor="text1" w:themeTint="D8"/>
    </w:rPr>
  </w:style>
  <w:style w:type="paragraph" w:styleId="Judul">
    <w:name w:val="Title"/>
    <w:basedOn w:val="Normal"/>
    <w:next w:val="Normal"/>
    <w:link w:val="JudulKAR"/>
    <w:uiPriority w:val="10"/>
    <w:qFormat/>
    <w:rsid w:val="0056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6775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6775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6775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6775B"/>
    <w:pPr>
      <w:spacing w:before="160"/>
      <w:jc w:val="center"/>
    </w:pPr>
    <w:rPr>
      <w:i/>
      <w:iCs/>
      <w:color w:val="404040" w:themeColor="text1" w:themeTint="BF"/>
    </w:rPr>
  </w:style>
  <w:style w:type="character" w:customStyle="1" w:styleId="KutipanKAR">
    <w:name w:val="Kutipan KAR"/>
    <w:basedOn w:val="FontParagrafDefault"/>
    <w:link w:val="Kutipan"/>
    <w:uiPriority w:val="29"/>
    <w:rsid w:val="0056775B"/>
    <w:rPr>
      <w:i/>
      <w:iCs/>
      <w:color w:val="404040" w:themeColor="text1" w:themeTint="BF"/>
    </w:rPr>
  </w:style>
  <w:style w:type="paragraph" w:styleId="DaftarParagraf">
    <w:name w:val="List Paragraph"/>
    <w:basedOn w:val="Normal"/>
    <w:uiPriority w:val="34"/>
    <w:qFormat/>
    <w:rsid w:val="0056775B"/>
    <w:pPr>
      <w:ind w:left="720"/>
      <w:contextualSpacing/>
    </w:pPr>
  </w:style>
  <w:style w:type="character" w:styleId="PenekananKeras">
    <w:name w:val="Intense Emphasis"/>
    <w:basedOn w:val="FontParagrafDefault"/>
    <w:uiPriority w:val="21"/>
    <w:qFormat/>
    <w:rsid w:val="0056775B"/>
    <w:rPr>
      <w:i/>
      <w:iCs/>
      <w:color w:val="0F4761" w:themeColor="accent1" w:themeShade="BF"/>
    </w:rPr>
  </w:style>
  <w:style w:type="paragraph" w:styleId="KutipanyangSering">
    <w:name w:val="Intense Quote"/>
    <w:basedOn w:val="Normal"/>
    <w:next w:val="Normal"/>
    <w:link w:val="KutipanyangSeringKAR"/>
    <w:uiPriority w:val="30"/>
    <w:qFormat/>
    <w:rsid w:val="0056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6775B"/>
    <w:rPr>
      <w:i/>
      <w:iCs/>
      <w:color w:val="0F4761" w:themeColor="accent1" w:themeShade="BF"/>
    </w:rPr>
  </w:style>
  <w:style w:type="character" w:styleId="ReferensiyangSering">
    <w:name w:val="Intense Reference"/>
    <w:basedOn w:val="FontParagrafDefault"/>
    <w:uiPriority w:val="32"/>
    <w:qFormat/>
    <w:rsid w:val="005677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2024-09-11T02:40:00Z</dcterms:created>
  <dcterms:modified xsi:type="dcterms:W3CDTF">2024-09-11T02:40:00Z</dcterms:modified>
</cp:coreProperties>
</file>